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Sollentuna kommunfullmäktige</w:t>
      </w:r>
    </w:p>
    <w:p>
      <w:pPr>
        <w:pStyle w:val="Heading1"/>
      </w:pPr>
      <w:r>
        <w:t xml:space="preserve">Språk- och jobbspår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Sollentuna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att många nyanlända i Sollentuna saknar svenskkunskaper för arbetsmarknaden. Kombinerade insatser ökar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Sollentuna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SFI kombinerat med yrkespraktik från dag ett.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näringslivet om minst 50 praktikplatser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individuella integrationsplaner.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för nyanlända årligen.</w:t>
      </w:r>
    </w:p>
    <w:p>
      <w:pPr>
        <w:spacing w:before="360"/>
      </w:pPr>
    </w:p>
    <w:p>
      <w:r>
        <w:t xml:space="preserve">Sollentuna,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Sollentuna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2026-07-14T05:05:00.320Z</dcterms:created>
  <dcterms:modified xsi:type="dcterms:W3CDTF">2026-07-14T05:05:00.320Z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